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460C" w14:textId="77777777" w:rsidR="00844A3B" w:rsidRDefault="00BA6555" w:rsidP="000E382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32"/>
          <w:szCs w:val="32"/>
          <w:lang w:val="en-GB" w:eastAsia="ja-JP"/>
        </w:rPr>
        <w:drawing>
          <wp:anchor distT="0" distB="0" distL="114300" distR="114300" simplePos="0" relativeHeight="251657728" behindDoc="0" locked="0" layoutInCell="1" allowOverlap="1" wp14:anchorId="0BFF5D94" wp14:editId="5EB5B75A">
            <wp:simplePos x="0" y="0"/>
            <wp:positionH relativeFrom="column">
              <wp:posOffset>-241300</wp:posOffset>
            </wp:positionH>
            <wp:positionV relativeFrom="paragraph">
              <wp:posOffset>-260350</wp:posOffset>
            </wp:positionV>
            <wp:extent cx="1114425" cy="1076325"/>
            <wp:effectExtent l="19050" t="0" r="9525" b="0"/>
            <wp:wrapSquare wrapText="bothSides"/>
            <wp:docPr id="2" name="Picture 0" descr="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U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3FC" w:rsidRPr="00844A3B">
        <w:rPr>
          <w:rFonts w:ascii="Arial" w:hAnsi="Arial" w:cs="Arial"/>
          <w:b/>
          <w:sz w:val="32"/>
          <w:szCs w:val="32"/>
        </w:rPr>
        <w:t>BEGINNERS COURSE APPLICATION FORM</w:t>
      </w:r>
    </w:p>
    <w:p w14:paraId="728011CC" w14:textId="4DE40321" w:rsidR="00F13DF9" w:rsidRDefault="00BA6555" w:rsidP="00A923F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500A45">
        <w:rPr>
          <w:rFonts w:ascii="Arial" w:hAnsi="Arial" w:cs="Arial"/>
          <w:b/>
          <w:sz w:val="32"/>
          <w:szCs w:val="32"/>
        </w:rPr>
        <w:t>2</w:t>
      </w:r>
    </w:p>
    <w:p w14:paraId="3637BE57" w14:textId="77777777" w:rsidR="00002EA2" w:rsidRDefault="00002EA2" w:rsidP="00A923F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38DD392" w14:textId="62A5DFD5" w:rsidR="006F0D80" w:rsidRPr="0028797E" w:rsidRDefault="0028797E" w:rsidP="000E3828">
      <w:pPr>
        <w:pStyle w:val="NoSpacing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Saturday </w:t>
      </w:r>
      <w:r w:rsidR="004514BA">
        <w:rPr>
          <w:rFonts w:ascii="Arial" w:hAnsi="Arial" w:cs="Arial"/>
          <w:b/>
          <w:iCs/>
          <w:sz w:val="24"/>
          <w:szCs w:val="24"/>
        </w:rPr>
        <w:t>28</w:t>
      </w:r>
      <w:r w:rsidR="004514BA" w:rsidRPr="004514BA">
        <w:rPr>
          <w:rFonts w:ascii="Arial" w:hAnsi="Arial" w:cs="Arial"/>
          <w:b/>
          <w:iCs/>
          <w:sz w:val="24"/>
          <w:szCs w:val="24"/>
          <w:vertAlign w:val="superscript"/>
        </w:rPr>
        <w:t>th</w:t>
      </w:r>
      <w:r w:rsidR="004514BA">
        <w:rPr>
          <w:rFonts w:ascii="Arial" w:hAnsi="Arial" w:cs="Arial"/>
          <w:b/>
          <w:iCs/>
          <w:sz w:val="24"/>
          <w:szCs w:val="24"/>
        </w:rPr>
        <w:t xml:space="preserve"> May</w:t>
      </w:r>
      <w:r>
        <w:rPr>
          <w:rFonts w:ascii="Arial" w:hAnsi="Arial" w:cs="Arial"/>
          <w:b/>
          <w:iCs/>
          <w:sz w:val="24"/>
          <w:szCs w:val="24"/>
        </w:rPr>
        <w:t xml:space="preserve"> and Saturday </w:t>
      </w:r>
      <w:r w:rsidR="004514BA">
        <w:rPr>
          <w:rFonts w:ascii="Arial" w:hAnsi="Arial" w:cs="Arial"/>
          <w:b/>
          <w:iCs/>
          <w:sz w:val="24"/>
          <w:szCs w:val="24"/>
        </w:rPr>
        <w:t>11</w:t>
      </w:r>
      <w:r w:rsidR="004514BA" w:rsidRPr="004514BA">
        <w:rPr>
          <w:rFonts w:ascii="Arial" w:hAnsi="Arial" w:cs="Arial"/>
          <w:b/>
          <w:iCs/>
          <w:sz w:val="24"/>
          <w:szCs w:val="24"/>
          <w:vertAlign w:val="superscript"/>
        </w:rPr>
        <w:t>th</w:t>
      </w:r>
      <w:r w:rsidR="004514BA">
        <w:rPr>
          <w:rFonts w:ascii="Arial" w:hAnsi="Arial" w:cs="Arial"/>
          <w:b/>
          <w:iCs/>
          <w:sz w:val="24"/>
          <w:szCs w:val="24"/>
        </w:rPr>
        <w:t xml:space="preserve"> June</w:t>
      </w:r>
      <w:r>
        <w:rPr>
          <w:rFonts w:ascii="Arial" w:hAnsi="Arial" w:cs="Arial"/>
          <w:b/>
          <w:iCs/>
          <w:sz w:val="24"/>
          <w:szCs w:val="24"/>
        </w:rPr>
        <w:t xml:space="preserve"> 202</w:t>
      </w:r>
      <w:r w:rsidR="004514BA">
        <w:rPr>
          <w:rFonts w:ascii="Arial" w:hAnsi="Arial" w:cs="Arial"/>
          <w:b/>
          <w:iCs/>
          <w:sz w:val="24"/>
          <w:szCs w:val="24"/>
        </w:rPr>
        <w:t>2</w:t>
      </w:r>
    </w:p>
    <w:p w14:paraId="42FA31D9" w14:textId="77777777" w:rsidR="00002EA2" w:rsidRDefault="00BA6555" w:rsidP="000E3828">
      <w:pPr>
        <w:pStyle w:val="NoSpacing"/>
        <w:ind w:left="1440" w:firstLine="7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10am-4pm</w:t>
      </w:r>
      <w:r w:rsidR="00002EA2" w:rsidRPr="00002EA2">
        <w:rPr>
          <w:rFonts w:ascii="Arial" w:hAnsi="Arial" w:cs="Arial"/>
          <w:b/>
          <w:i/>
          <w:sz w:val="24"/>
          <w:szCs w:val="24"/>
        </w:rPr>
        <w:t xml:space="preserve"> at Greenfield, Firle</w:t>
      </w:r>
      <w:r w:rsidR="00002EA2" w:rsidRPr="00844A3B">
        <w:rPr>
          <w:rFonts w:ascii="Arial" w:hAnsi="Arial" w:cs="Arial"/>
          <w:i/>
          <w:sz w:val="24"/>
          <w:szCs w:val="24"/>
        </w:rPr>
        <w:t>.</w:t>
      </w:r>
    </w:p>
    <w:p w14:paraId="13573950" w14:textId="77777777" w:rsidR="00002EA2" w:rsidRDefault="00002EA2" w:rsidP="00002EA2">
      <w:pPr>
        <w:pStyle w:val="NoSpacing"/>
        <w:rPr>
          <w:rFonts w:ascii="Arial" w:hAnsi="Arial" w:cs="Arial"/>
          <w:i/>
          <w:sz w:val="24"/>
          <w:szCs w:val="24"/>
        </w:rPr>
      </w:pPr>
    </w:p>
    <w:p w14:paraId="143E5F9F" w14:textId="7EC45C0B" w:rsidR="00002EA2" w:rsidRPr="00002EA2" w:rsidRDefault="00002EA2" w:rsidP="00002EA2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002EA2">
        <w:rPr>
          <w:rFonts w:ascii="Arial" w:hAnsi="Arial" w:cs="Arial"/>
          <w:b/>
          <w:i/>
          <w:sz w:val="24"/>
          <w:szCs w:val="24"/>
        </w:rPr>
        <w:t>Please note: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E85C90">
        <w:rPr>
          <w:rFonts w:ascii="Arial" w:hAnsi="Arial" w:cs="Arial"/>
          <w:b/>
          <w:i/>
          <w:sz w:val="24"/>
          <w:szCs w:val="24"/>
          <w:highlight w:val="yellow"/>
        </w:rPr>
        <w:t xml:space="preserve">You </w:t>
      </w:r>
      <w:r w:rsidR="004C4F63" w:rsidRPr="00E85C90">
        <w:rPr>
          <w:rFonts w:ascii="Arial" w:hAnsi="Arial" w:cs="Arial"/>
          <w:b/>
          <w:i/>
          <w:sz w:val="24"/>
          <w:szCs w:val="24"/>
          <w:highlight w:val="yellow"/>
        </w:rPr>
        <w:t>must</w:t>
      </w:r>
      <w:r w:rsidRPr="00E85C90">
        <w:rPr>
          <w:rFonts w:ascii="Arial" w:hAnsi="Arial" w:cs="Arial"/>
          <w:b/>
          <w:i/>
          <w:sz w:val="24"/>
          <w:szCs w:val="24"/>
          <w:highlight w:val="yellow"/>
        </w:rPr>
        <w:t xml:space="preserve"> attend </w:t>
      </w:r>
      <w:r w:rsidR="0028797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both</w:t>
      </w:r>
      <w:r w:rsidRPr="00E85C90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 sessions</w:t>
      </w:r>
      <w:r w:rsidR="004C4F63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 in full</w:t>
      </w:r>
      <w:r w:rsidRPr="00E85C90">
        <w:rPr>
          <w:rFonts w:ascii="Arial" w:hAnsi="Arial" w:cs="Arial"/>
          <w:b/>
          <w:i/>
          <w:sz w:val="24"/>
          <w:szCs w:val="24"/>
          <w:highlight w:val="yellow"/>
        </w:rPr>
        <w:t xml:space="preserve"> to complete the course</w:t>
      </w:r>
    </w:p>
    <w:p w14:paraId="37E71B06" w14:textId="77777777" w:rsidR="00D03861" w:rsidRDefault="00D03861" w:rsidP="00D03861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38047ADD" w14:textId="77777777" w:rsidR="006E03BC" w:rsidRDefault="00502EF4" w:rsidP="00502EF4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502EF4">
        <w:rPr>
          <w:rFonts w:ascii="Arial" w:hAnsi="Arial" w:cs="Arial"/>
          <w:b/>
          <w:i/>
          <w:sz w:val="24"/>
          <w:szCs w:val="24"/>
        </w:rPr>
        <w:t>Payment</w:t>
      </w:r>
      <w:r w:rsidR="00CA61D1">
        <w:rPr>
          <w:rFonts w:ascii="Arial" w:hAnsi="Arial" w:cs="Arial"/>
          <w:b/>
          <w:i/>
          <w:sz w:val="24"/>
          <w:szCs w:val="24"/>
        </w:rPr>
        <w:t xml:space="preserve"> of £60.00</w:t>
      </w:r>
      <w:r w:rsidRPr="00502EF4">
        <w:rPr>
          <w:rFonts w:ascii="Arial" w:hAnsi="Arial" w:cs="Arial"/>
          <w:b/>
          <w:i/>
          <w:sz w:val="24"/>
          <w:szCs w:val="24"/>
        </w:rPr>
        <w:t xml:space="preserve"> to </w:t>
      </w:r>
      <w:r w:rsidR="00817655">
        <w:rPr>
          <w:rFonts w:ascii="Arial" w:hAnsi="Arial" w:cs="Arial"/>
          <w:b/>
          <w:i/>
          <w:sz w:val="24"/>
          <w:szCs w:val="24"/>
        </w:rPr>
        <w:t xml:space="preserve">participate </w:t>
      </w:r>
      <w:r w:rsidRPr="00502EF4">
        <w:rPr>
          <w:rFonts w:ascii="Arial" w:hAnsi="Arial" w:cs="Arial"/>
          <w:b/>
          <w:i/>
          <w:sz w:val="24"/>
          <w:szCs w:val="24"/>
        </w:rPr>
        <w:t>is accepted by bank transfer</w:t>
      </w:r>
      <w:r w:rsidR="003D333C">
        <w:rPr>
          <w:rFonts w:ascii="Arial" w:hAnsi="Arial" w:cs="Arial"/>
          <w:b/>
          <w:i/>
          <w:sz w:val="24"/>
          <w:szCs w:val="24"/>
        </w:rPr>
        <w:t>.</w:t>
      </w:r>
      <w:r w:rsidRPr="00502EF4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1EEA4747" w14:textId="77777777" w:rsidR="00002EA2" w:rsidRDefault="00002EA2" w:rsidP="00502EF4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1CBD4437" w14:textId="77777777" w:rsidR="00502EF4" w:rsidRPr="00502EF4" w:rsidRDefault="00D03861" w:rsidP="00502EF4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502EF4">
        <w:rPr>
          <w:rFonts w:ascii="Arial" w:hAnsi="Arial" w:cs="Arial"/>
          <w:b/>
          <w:i/>
          <w:sz w:val="24"/>
          <w:szCs w:val="24"/>
        </w:rPr>
        <w:t xml:space="preserve">Please return completed form and </w:t>
      </w:r>
      <w:r w:rsidR="00002EA2">
        <w:rPr>
          <w:rFonts w:ascii="Arial" w:hAnsi="Arial" w:cs="Arial"/>
          <w:b/>
          <w:i/>
          <w:sz w:val="24"/>
          <w:szCs w:val="24"/>
        </w:rPr>
        <w:t>confirmation of BACS payment</w:t>
      </w:r>
      <w:r w:rsidRPr="00502EF4">
        <w:rPr>
          <w:rFonts w:ascii="Arial" w:hAnsi="Arial" w:cs="Arial"/>
          <w:b/>
          <w:i/>
          <w:sz w:val="24"/>
          <w:szCs w:val="24"/>
        </w:rPr>
        <w:t xml:space="preserve"> to: </w:t>
      </w:r>
      <w:r w:rsidR="003D333C">
        <w:rPr>
          <w:rFonts w:ascii="Arial" w:hAnsi="Arial" w:cs="Arial"/>
          <w:b/>
          <w:i/>
          <w:sz w:val="24"/>
          <w:szCs w:val="24"/>
        </w:rPr>
        <w:t xml:space="preserve">Rowena Berterelli </w:t>
      </w:r>
      <w:r w:rsidR="00BA6555">
        <w:rPr>
          <w:rFonts w:ascii="Arial" w:hAnsi="Arial" w:cs="Arial"/>
          <w:b/>
          <w:i/>
          <w:sz w:val="24"/>
          <w:szCs w:val="24"/>
        </w:rPr>
        <w:t>newhaven_archery@yahoo.co.uk</w:t>
      </w:r>
      <w:r w:rsidR="00002EA2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3EEA828" w14:textId="77777777" w:rsidR="00D03861" w:rsidRPr="00502EF4" w:rsidRDefault="00D03861" w:rsidP="00D03861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03861" w:rsidRPr="00844A3B" w14:paraId="4D44262F" w14:textId="77777777" w:rsidTr="00D03861">
        <w:trPr>
          <w:trHeight w:val="552"/>
        </w:trPr>
        <w:tc>
          <w:tcPr>
            <w:tcW w:w="10762" w:type="dxa"/>
          </w:tcPr>
          <w:p w14:paraId="15B5C686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A3B">
              <w:rPr>
                <w:rFonts w:ascii="Arial" w:hAnsi="Arial" w:cs="Arial"/>
                <w:b/>
                <w:sz w:val="24"/>
                <w:szCs w:val="24"/>
              </w:rPr>
              <w:t>Full Name:</w:t>
            </w:r>
          </w:p>
          <w:p w14:paraId="798DBACC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861" w:rsidRPr="00844A3B" w14:paraId="1544463C" w14:textId="77777777" w:rsidTr="006F3967">
        <w:trPr>
          <w:trHeight w:val="1279"/>
        </w:trPr>
        <w:tc>
          <w:tcPr>
            <w:tcW w:w="10762" w:type="dxa"/>
          </w:tcPr>
          <w:p w14:paraId="4A79BF80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A3B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 w:rsidRPr="00844A3B">
              <w:rPr>
                <w:rFonts w:ascii="Arial" w:hAnsi="Arial" w:cs="Arial"/>
                <w:sz w:val="24"/>
                <w:szCs w:val="24"/>
              </w:rPr>
              <w:t>(including postcode)</w:t>
            </w:r>
            <w:r w:rsidRPr="00844A3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BB476F4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861" w:rsidRPr="00844A3B" w14:paraId="0078DBBB" w14:textId="77777777" w:rsidTr="00E13C8E">
        <w:trPr>
          <w:trHeight w:val="553"/>
        </w:trPr>
        <w:tc>
          <w:tcPr>
            <w:tcW w:w="10762" w:type="dxa"/>
          </w:tcPr>
          <w:p w14:paraId="77472C3B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A3B">
              <w:rPr>
                <w:rFonts w:ascii="Arial" w:hAnsi="Arial" w:cs="Arial"/>
                <w:b/>
                <w:sz w:val="24"/>
                <w:szCs w:val="24"/>
              </w:rPr>
              <w:t>Home telephone no:</w:t>
            </w:r>
          </w:p>
        </w:tc>
      </w:tr>
      <w:tr w:rsidR="00D03861" w:rsidRPr="00844A3B" w14:paraId="04469AEC" w14:textId="77777777" w:rsidTr="00E13C8E">
        <w:trPr>
          <w:trHeight w:val="561"/>
        </w:trPr>
        <w:tc>
          <w:tcPr>
            <w:tcW w:w="10762" w:type="dxa"/>
          </w:tcPr>
          <w:p w14:paraId="379257FF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A3B">
              <w:rPr>
                <w:rFonts w:ascii="Arial" w:hAnsi="Arial" w:cs="Arial"/>
                <w:b/>
                <w:sz w:val="24"/>
                <w:szCs w:val="24"/>
              </w:rPr>
              <w:t>Mobile telephone no:</w:t>
            </w:r>
          </w:p>
        </w:tc>
      </w:tr>
      <w:tr w:rsidR="00D03861" w:rsidRPr="00844A3B" w14:paraId="3E47F172" w14:textId="77777777" w:rsidTr="00E13C8E">
        <w:trPr>
          <w:trHeight w:val="555"/>
        </w:trPr>
        <w:tc>
          <w:tcPr>
            <w:tcW w:w="10762" w:type="dxa"/>
          </w:tcPr>
          <w:p w14:paraId="23B2010A" w14:textId="77777777" w:rsidR="00D03861" w:rsidRPr="006F3967" w:rsidRDefault="00D03861" w:rsidP="00D0386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3967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7EDEA409" w14:textId="77777777" w:rsidR="006F3967" w:rsidRPr="006F3967" w:rsidRDefault="006F3967" w:rsidP="00D038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3967">
              <w:rPr>
                <w:rFonts w:ascii="Arial" w:hAnsi="Arial" w:cs="Arial"/>
                <w:sz w:val="24"/>
                <w:szCs w:val="24"/>
              </w:rPr>
              <w:t>(This is the main method of communication in the club)</w:t>
            </w:r>
          </w:p>
        </w:tc>
      </w:tr>
      <w:tr w:rsidR="00D03861" w:rsidRPr="00844A3B" w14:paraId="357B4215" w14:textId="77777777" w:rsidTr="00E13C8E">
        <w:trPr>
          <w:trHeight w:val="563"/>
        </w:trPr>
        <w:tc>
          <w:tcPr>
            <w:tcW w:w="10762" w:type="dxa"/>
          </w:tcPr>
          <w:p w14:paraId="690665C6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A3B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</w:tr>
      <w:tr w:rsidR="00D03861" w:rsidRPr="00844A3B" w14:paraId="0C85740B" w14:textId="77777777" w:rsidTr="006F3967">
        <w:trPr>
          <w:trHeight w:val="1544"/>
        </w:trPr>
        <w:tc>
          <w:tcPr>
            <w:tcW w:w="10762" w:type="dxa"/>
          </w:tcPr>
          <w:p w14:paraId="54A301B6" w14:textId="77777777" w:rsidR="00D03861" w:rsidRPr="00844A3B" w:rsidRDefault="00D03861" w:rsidP="006F396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A3B">
              <w:rPr>
                <w:rFonts w:ascii="Arial" w:hAnsi="Arial" w:cs="Arial"/>
                <w:b/>
                <w:sz w:val="24"/>
                <w:szCs w:val="24"/>
              </w:rPr>
              <w:t>Please list any physical or learning disabilities or medical conditions which you believe may affect your ability to take part in archery:</w:t>
            </w:r>
            <w:r w:rsidR="006F396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44A3B">
              <w:rPr>
                <w:rFonts w:ascii="Arial" w:hAnsi="Arial" w:cs="Arial"/>
                <w:sz w:val="20"/>
                <w:szCs w:val="20"/>
              </w:rPr>
              <w:t xml:space="preserve">(This information will be treated in confidence and will only be used by your coach to determine the most appropriate equipment and teaching styles to suit your personal needs.) </w:t>
            </w:r>
          </w:p>
        </w:tc>
      </w:tr>
      <w:tr w:rsidR="00502EF4" w:rsidRPr="00844A3B" w14:paraId="5541299B" w14:textId="77777777" w:rsidTr="00DB573A">
        <w:trPr>
          <w:trHeight w:val="831"/>
        </w:trPr>
        <w:tc>
          <w:tcPr>
            <w:tcW w:w="10762" w:type="dxa"/>
          </w:tcPr>
          <w:p w14:paraId="76C18410" w14:textId="77777777" w:rsidR="00502EF4" w:rsidRDefault="003D333C" w:rsidP="00502E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Payment details:</w:t>
            </w:r>
          </w:p>
          <w:p w14:paraId="78F4513F" w14:textId="77777777" w:rsidR="00630A05" w:rsidRDefault="00630A05" w:rsidP="00502E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DCC68" w14:textId="77777777" w:rsidR="00630A05" w:rsidRPr="006E03BC" w:rsidRDefault="00630A05" w:rsidP="00630A05">
            <w:pPr>
              <w:pStyle w:val="NoSpacing"/>
              <w:rPr>
                <w:rFonts w:ascii="Arial" w:hAnsi="Arial" w:cs="Arial"/>
                <w:b/>
                <w:i/>
                <w:color w:val="76923C"/>
                <w:sz w:val="24"/>
                <w:szCs w:val="24"/>
              </w:rPr>
            </w:pPr>
            <w:r w:rsidRPr="006E03BC">
              <w:rPr>
                <w:rFonts w:ascii="Arial" w:hAnsi="Arial" w:cs="Arial"/>
                <w:b/>
                <w:i/>
                <w:color w:val="76923C"/>
                <w:sz w:val="24"/>
                <w:szCs w:val="24"/>
              </w:rPr>
              <w:t>Payment of fees is by bank transfer to:</w:t>
            </w:r>
          </w:p>
          <w:p w14:paraId="0AF788A0" w14:textId="77777777" w:rsidR="00630A05" w:rsidRPr="006F3967" w:rsidRDefault="00630A05" w:rsidP="006F3967">
            <w:pPr>
              <w:rPr>
                <w:rFonts w:ascii="Arial" w:hAnsi="Arial" w:cs="Arial"/>
                <w:b/>
                <w:i/>
                <w:color w:val="76923C"/>
                <w:sz w:val="24"/>
                <w:szCs w:val="24"/>
              </w:rPr>
            </w:pPr>
            <w:r w:rsidRPr="006E03BC">
              <w:rPr>
                <w:rFonts w:ascii="Arial" w:hAnsi="Arial" w:cs="Arial"/>
                <w:b/>
                <w:i/>
                <w:color w:val="76923C"/>
                <w:sz w:val="24"/>
                <w:szCs w:val="24"/>
              </w:rPr>
              <w:t>Barclays Bank.  Sort code: 20-49-76.  Account Number: 40922617. Reference: your name</w:t>
            </w:r>
          </w:p>
        </w:tc>
      </w:tr>
      <w:tr w:rsidR="00D03861" w:rsidRPr="00844A3B" w14:paraId="1EA8176B" w14:textId="77777777" w:rsidTr="00D03861">
        <w:trPr>
          <w:trHeight w:val="879"/>
        </w:trPr>
        <w:tc>
          <w:tcPr>
            <w:tcW w:w="10762" w:type="dxa"/>
          </w:tcPr>
          <w:p w14:paraId="3FE60416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A3B">
              <w:rPr>
                <w:rFonts w:ascii="Arial" w:hAnsi="Arial" w:cs="Arial"/>
                <w:b/>
                <w:sz w:val="24"/>
                <w:szCs w:val="24"/>
              </w:rPr>
              <w:t xml:space="preserve">Signature of Applicant: </w:t>
            </w:r>
          </w:p>
          <w:p w14:paraId="7637A598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A3B">
              <w:rPr>
                <w:rFonts w:ascii="Arial" w:hAnsi="Arial" w:cs="Arial"/>
                <w:sz w:val="24"/>
                <w:szCs w:val="24"/>
              </w:rPr>
              <w:t xml:space="preserve">(Parent/Guardian signature </w:t>
            </w:r>
            <w:r w:rsidR="00502EF4">
              <w:rPr>
                <w:rFonts w:ascii="Arial" w:hAnsi="Arial" w:cs="Arial"/>
                <w:sz w:val="24"/>
                <w:szCs w:val="24"/>
              </w:rPr>
              <w:t xml:space="preserve">required </w:t>
            </w:r>
            <w:r w:rsidRPr="00844A3B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502EF4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Pr="00844A3B">
              <w:rPr>
                <w:rFonts w:ascii="Arial" w:hAnsi="Arial" w:cs="Arial"/>
                <w:sz w:val="24"/>
                <w:szCs w:val="24"/>
              </w:rPr>
              <w:t>under 18)</w:t>
            </w:r>
          </w:p>
          <w:p w14:paraId="4FD89DBF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288705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D0B477" w14:textId="77777777" w:rsidR="00D03861" w:rsidRPr="00844A3B" w:rsidRDefault="00D03861" w:rsidP="00D038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723B6" w14:textId="77777777" w:rsidR="00B85308" w:rsidRDefault="00B85308" w:rsidP="00B85308">
      <w:pPr>
        <w:spacing w:after="0" w:line="240" w:lineRule="auto"/>
        <w:jc w:val="center"/>
      </w:pPr>
      <w:r>
        <w:t>Newhaven Archery club collect and process the information you provide above</w:t>
      </w:r>
    </w:p>
    <w:p w14:paraId="0E41CDAB" w14:textId="77777777" w:rsidR="006F3967" w:rsidRDefault="00B85308" w:rsidP="00B85308">
      <w:pPr>
        <w:spacing w:after="0" w:line="240" w:lineRule="auto"/>
        <w:jc w:val="center"/>
      </w:pPr>
      <w:r>
        <w:t xml:space="preserve">solely to </w:t>
      </w:r>
      <w:r w:rsidR="003D333C">
        <w:t>organize</w:t>
      </w:r>
      <w:r>
        <w:t xml:space="preserve"> the course</w:t>
      </w:r>
    </w:p>
    <w:p w14:paraId="0D7BD6B7" w14:textId="77777777" w:rsidR="00B85308" w:rsidRPr="006F3967" w:rsidRDefault="00B85308" w:rsidP="006F39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62E8E9CB" w14:textId="77777777" w:rsidR="00844A3B" w:rsidRPr="00E13C8E" w:rsidRDefault="00844A3B" w:rsidP="00844A3B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E13C8E">
        <w:rPr>
          <w:rFonts w:ascii="Arial" w:hAnsi="Arial" w:cs="Arial"/>
          <w:b/>
          <w:i/>
          <w:sz w:val="24"/>
          <w:szCs w:val="24"/>
        </w:rPr>
        <w:t>For NAC use only: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44A3B" w:rsidRPr="00844A3B" w14:paraId="5A240304" w14:textId="77777777" w:rsidTr="00E13C8E">
        <w:trPr>
          <w:trHeight w:val="58"/>
        </w:trPr>
        <w:tc>
          <w:tcPr>
            <w:tcW w:w="10762" w:type="dxa"/>
          </w:tcPr>
          <w:p w14:paraId="1C5DFD3F" w14:textId="77777777" w:rsidR="00844A3B" w:rsidRPr="00844A3B" w:rsidRDefault="00844A3B" w:rsidP="00844A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A3B">
              <w:rPr>
                <w:rFonts w:ascii="Arial" w:hAnsi="Arial" w:cs="Arial"/>
                <w:b/>
                <w:sz w:val="24"/>
                <w:szCs w:val="24"/>
              </w:rPr>
              <w:t xml:space="preserve">Payment received &amp; receipt issued by: </w:t>
            </w:r>
          </w:p>
          <w:p w14:paraId="5CC90DF6" w14:textId="77777777" w:rsidR="00844A3B" w:rsidRPr="00844A3B" w:rsidRDefault="00844A3B" w:rsidP="00844A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9796D" w14:textId="77777777" w:rsidR="00502EF4" w:rsidRPr="00E13C8E" w:rsidRDefault="00502EF4" w:rsidP="00502E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94A80A" w14:textId="5BF17F82" w:rsidR="00844A3B" w:rsidRDefault="00844A3B" w:rsidP="00A923F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BFE29A" w14:textId="0864F462" w:rsidR="004846FE" w:rsidRDefault="004846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05A2929" w14:textId="19012D75" w:rsidR="004846FE" w:rsidRPr="004846FE" w:rsidRDefault="004846FE" w:rsidP="004846FE">
      <w:pPr>
        <w:pStyle w:val="NoSpacing"/>
        <w:rPr>
          <w:rFonts w:ascii="Arial" w:hAnsi="Arial" w:cs="Arial"/>
          <w:b/>
          <w:sz w:val="24"/>
          <w:szCs w:val="24"/>
        </w:rPr>
      </w:pPr>
      <w:r w:rsidRPr="004846FE">
        <w:rPr>
          <w:rFonts w:ascii="Arial" w:hAnsi="Arial" w:cs="Arial"/>
          <w:b/>
          <w:sz w:val="24"/>
          <w:szCs w:val="24"/>
        </w:rPr>
        <w:lastRenderedPageBreak/>
        <w:t>Terms and Conditions</w:t>
      </w:r>
    </w:p>
    <w:p w14:paraId="5D39A1A4" w14:textId="77777777" w:rsidR="004846FE" w:rsidRPr="004846FE" w:rsidRDefault="004846FE" w:rsidP="004846FE">
      <w:pPr>
        <w:pStyle w:val="NoSpacing"/>
        <w:rPr>
          <w:rFonts w:ascii="Arial" w:hAnsi="Arial" w:cs="Arial"/>
          <w:sz w:val="24"/>
          <w:szCs w:val="24"/>
        </w:rPr>
      </w:pPr>
    </w:p>
    <w:p w14:paraId="0DE9C43B" w14:textId="26307EB7" w:rsidR="004846FE" w:rsidRPr="004846FE" w:rsidRDefault="004846FE" w:rsidP="004846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6FE">
        <w:rPr>
          <w:rFonts w:ascii="Arial" w:hAnsi="Arial" w:cs="Arial"/>
          <w:sz w:val="24"/>
          <w:szCs w:val="24"/>
        </w:rPr>
        <w:t xml:space="preserve">An application form must be </w:t>
      </w:r>
      <w:r w:rsidR="004514BA" w:rsidRPr="004846FE">
        <w:rPr>
          <w:rFonts w:ascii="Arial" w:hAnsi="Arial" w:cs="Arial"/>
          <w:sz w:val="24"/>
          <w:szCs w:val="24"/>
        </w:rPr>
        <w:t>completed,</w:t>
      </w:r>
      <w:r w:rsidRPr="004846FE">
        <w:rPr>
          <w:rFonts w:ascii="Arial" w:hAnsi="Arial" w:cs="Arial"/>
          <w:sz w:val="24"/>
          <w:szCs w:val="24"/>
        </w:rPr>
        <w:t xml:space="preserve"> payment received </w:t>
      </w:r>
      <w:r w:rsidR="004514BA">
        <w:rPr>
          <w:rFonts w:ascii="Arial" w:hAnsi="Arial" w:cs="Arial"/>
          <w:sz w:val="24"/>
          <w:szCs w:val="24"/>
        </w:rPr>
        <w:t>(</w:t>
      </w:r>
      <w:r w:rsidRPr="004846FE">
        <w:rPr>
          <w:rFonts w:ascii="Arial" w:hAnsi="Arial" w:cs="Arial"/>
          <w:sz w:val="24"/>
          <w:szCs w:val="24"/>
        </w:rPr>
        <w:t>and cleared</w:t>
      </w:r>
      <w:r w:rsidR="004514BA">
        <w:rPr>
          <w:rFonts w:ascii="Arial" w:hAnsi="Arial" w:cs="Arial"/>
          <w:sz w:val="24"/>
          <w:szCs w:val="24"/>
        </w:rPr>
        <w:t>) 2 weeks</w:t>
      </w:r>
      <w:r w:rsidRPr="004846FE">
        <w:rPr>
          <w:rFonts w:ascii="Arial" w:hAnsi="Arial" w:cs="Arial"/>
          <w:sz w:val="24"/>
          <w:szCs w:val="24"/>
        </w:rPr>
        <w:t xml:space="preserve"> prior to the course starting.  </w:t>
      </w:r>
    </w:p>
    <w:p w14:paraId="5C19BB59" w14:textId="77777777" w:rsidR="004846FE" w:rsidRPr="004846FE" w:rsidRDefault="004846FE" w:rsidP="004846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6FE">
        <w:rPr>
          <w:rFonts w:ascii="Arial" w:hAnsi="Arial" w:cs="Arial"/>
          <w:sz w:val="24"/>
          <w:szCs w:val="24"/>
        </w:rPr>
        <w:t>All medical disclosures relevant to the sport of archery must be indicated on the beginner’s course application form.</w:t>
      </w:r>
    </w:p>
    <w:p w14:paraId="66B02FCE" w14:textId="06696818" w:rsidR="00C52856" w:rsidRPr="00C52856" w:rsidRDefault="004846FE" w:rsidP="00C5285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6FE">
        <w:rPr>
          <w:rFonts w:ascii="Arial" w:hAnsi="Arial" w:cs="Arial"/>
          <w:sz w:val="24"/>
          <w:szCs w:val="24"/>
        </w:rPr>
        <w:t>Beginner’s course fees are non-refundable</w:t>
      </w:r>
      <w:r w:rsidR="003043DC">
        <w:rPr>
          <w:rFonts w:ascii="Arial" w:hAnsi="Arial" w:cs="Arial"/>
          <w:sz w:val="24"/>
          <w:szCs w:val="24"/>
        </w:rPr>
        <w:t xml:space="preserve"> unless </w:t>
      </w:r>
      <w:r w:rsidR="00C52856">
        <w:rPr>
          <w:rFonts w:ascii="Arial" w:hAnsi="Arial" w:cs="Arial"/>
          <w:sz w:val="24"/>
          <w:szCs w:val="24"/>
        </w:rPr>
        <w:t xml:space="preserve">the course is </w:t>
      </w:r>
      <w:r w:rsidR="003043DC">
        <w:rPr>
          <w:rFonts w:ascii="Arial" w:hAnsi="Arial" w:cs="Arial"/>
          <w:sz w:val="24"/>
          <w:szCs w:val="24"/>
        </w:rPr>
        <w:t xml:space="preserve">cancelled by the </w:t>
      </w:r>
      <w:r w:rsidR="00C52856" w:rsidRPr="00C52856">
        <w:rPr>
          <w:rFonts w:ascii="Arial" w:hAnsi="Arial" w:cs="Arial"/>
          <w:sz w:val="24"/>
          <w:szCs w:val="24"/>
          <w:lang w:val="en-GB"/>
        </w:rPr>
        <w:t>organizers</w:t>
      </w:r>
      <w:r w:rsidR="003043DC">
        <w:rPr>
          <w:rFonts w:ascii="Arial" w:hAnsi="Arial" w:cs="Arial"/>
          <w:sz w:val="24"/>
          <w:szCs w:val="24"/>
        </w:rPr>
        <w:t>.</w:t>
      </w:r>
      <w:r w:rsidR="00C52856">
        <w:rPr>
          <w:rFonts w:ascii="Arial" w:hAnsi="Arial" w:cs="Arial"/>
          <w:sz w:val="24"/>
          <w:szCs w:val="24"/>
        </w:rPr>
        <w:t xml:space="preserve">  </w:t>
      </w:r>
    </w:p>
    <w:p w14:paraId="45FF3AEB" w14:textId="387A7650" w:rsidR="009C00CF" w:rsidRDefault="003043DC" w:rsidP="004846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one or both days are cancelled</w:t>
      </w:r>
      <w:r w:rsidR="00C52856">
        <w:rPr>
          <w:rFonts w:ascii="Arial" w:hAnsi="Arial" w:cs="Arial"/>
          <w:sz w:val="24"/>
          <w:szCs w:val="24"/>
        </w:rPr>
        <w:t xml:space="preserve"> by the organizers</w:t>
      </w:r>
      <w:r>
        <w:rPr>
          <w:rFonts w:ascii="Arial" w:hAnsi="Arial" w:cs="Arial"/>
          <w:sz w:val="24"/>
          <w:szCs w:val="24"/>
        </w:rPr>
        <w:t>, full or part refunds will be offered if you cannot attend the alternative dates offered.  Please note that Beginner’s Course certificates will only be issued on completion of both sessions.</w:t>
      </w:r>
    </w:p>
    <w:p w14:paraId="2EC3D10C" w14:textId="77777777" w:rsidR="004846FE" w:rsidRPr="004846FE" w:rsidRDefault="004846FE" w:rsidP="004846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6FE">
        <w:rPr>
          <w:rFonts w:ascii="Arial" w:hAnsi="Arial" w:cs="Arial"/>
          <w:sz w:val="24"/>
          <w:szCs w:val="24"/>
        </w:rPr>
        <w:t xml:space="preserve">Beginner’s course fees do not entitle you to membership of Newhaven Archery Club.  </w:t>
      </w:r>
    </w:p>
    <w:p w14:paraId="29378C75" w14:textId="182A56E0" w:rsidR="004846FE" w:rsidRPr="004846FE" w:rsidRDefault="004846FE" w:rsidP="004846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6FE">
        <w:rPr>
          <w:rFonts w:ascii="Arial" w:hAnsi="Arial" w:cs="Arial"/>
          <w:sz w:val="24"/>
          <w:szCs w:val="24"/>
        </w:rPr>
        <w:t xml:space="preserve">At the conclusion of the beginner’s </w:t>
      </w:r>
      <w:r w:rsidR="004514BA" w:rsidRPr="004846FE">
        <w:rPr>
          <w:rFonts w:ascii="Arial" w:hAnsi="Arial" w:cs="Arial"/>
          <w:sz w:val="24"/>
          <w:szCs w:val="24"/>
        </w:rPr>
        <w:t>course,</w:t>
      </w:r>
      <w:r w:rsidRPr="004846FE">
        <w:rPr>
          <w:rFonts w:ascii="Arial" w:hAnsi="Arial" w:cs="Arial"/>
          <w:sz w:val="24"/>
          <w:szCs w:val="24"/>
        </w:rPr>
        <w:t xml:space="preserve"> you will be given the opportunity to apply for membership to Newhaven Archery Club, subject to the discretion of the Committee.   </w:t>
      </w:r>
    </w:p>
    <w:p w14:paraId="531428D6" w14:textId="3D48E232" w:rsidR="004846FE" w:rsidRPr="004846FE" w:rsidRDefault="004846FE" w:rsidP="004846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6FE">
        <w:rPr>
          <w:rFonts w:ascii="Arial" w:hAnsi="Arial" w:cs="Arial"/>
          <w:sz w:val="24"/>
          <w:szCs w:val="24"/>
        </w:rPr>
        <w:t>We cannot accept beginners into the club unless they have received a minimum of 12 hours coaching and have a</w:t>
      </w:r>
      <w:r>
        <w:rPr>
          <w:rFonts w:ascii="Arial" w:hAnsi="Arial" w:cs="Arial"/>
          <w:sz w:val="24"/>
          <w:szCs w:val="24"/>
        </w:rPr>
        <w:t xml:space="preserve">n Archery GB </w:t>
      </w:r>
      <w:r w:rsidR="004514BA" w:rsidRPr="004846FE">
        <w:rPr>
          <w:rFonts w:ascii="Arial" w:hAnsi="Arial" w:cs="Arial"/>
          <w:sz w:val="24"/>
          <w:szCs w:val="24"/>
        </w:rPr>
        <w:t>recognized</w:t>
      </w:r>
      <w:r w:rsidRPr="004846FE">
        <w:rPr>
          <w:rFonts w:ascii="Arial" w:hAnsi="Arial" w:cs="Arial"/>
          <w:sz w:val="24"/>
          <w:szCs w:val="24"/>
        </w:rPr>
        <w:t xml:space="preserve"> beginner’s completion certificate.</w:t>
      </w:r>
    </w:p>
    <w:p w14:paraId="476F8CC2" w14:textId="29B75C1C" w:rsidR="004846FE" w:rsidRPr="004846FE" w:rsidRDefault="004846FE" w:rsidP="004846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6FE">
        <w:rPr>
          <w:rFonts w:ascii="Arial" w:hAnsi="Arial" w:cs="Arial"/>
          <w:sz w:val="24"/>
          <w:szCs w:val="24"/>
        </w:rPr>
        <w:t xml:space="preserve">All coaching and shooting will be strictly in accordance with Archery GB rules of shooting, </w:t>
      </w:r>
      <w:r w:rsidR="004514BA" w:rsidRPr="004846FE">
        <w:rPr>
          <w:rFonts w:ascii="Arial" w:hAnsi="Arial" w:cs="Arial"/>
          <w:sz w:val="24"/>
          <w:szCs w:val="24"/>
        </w:rPr>
        <w:t>regulations,</w:t>
      </w:r>
      <w:r w:rsidRPr="004846FE">
        <w:rPr>
          <w:rFonts w:ascii="Arial" w:hAnsi="Arial" w:cs="Arial"/>
          <w:sz w:val="24"/>
          <w:szCs w:val="24"/>
        </w:rPr>
        <w:t xml:space="preserve"> and practice.  Any contravention of shooting or safety rules could result in immediate suspension from the </w:t>
      </w:r>
      <w:r w:rsidR="004514BA">
        <w:rPr>
          <w:rFonts w:ascii="Arial" w:hAnsi="Arial" w:cs="Arial"/>
          <w:sz w:val="24"/>
          <w:szCs w:val="24"/>
        </w:rPr>
        <w:t>session</w:t>
      </w:r>
      <w:r w:rsidRPr="004846FE">
        <w:rPr>
          <w:rFonts w:ascii="Arial" w:hAnsi="Arial" w:cs="Arial"/>
          <w:sz w:val="24"/>
          <w:szCs w:val="24"/>
        </w:rPr>
        <w:t xml:space="preserve">.  </w:t>
      </w:r>
    </w:p>
    <w:p w14:paraId="1D77C15A" w14:textId="77777777" w:rsidR="004846FE" w:rsidRPr="004846FE" w:rsidRDefault="004846FE" w:rsidP="004846F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6FE">
        <w:rPr>
          <w:rFonts w:ascii="Arial" w:hAnsi="Arial" w:cs="Arial"/>
          <w:sz w:val="24"/>
          <w:szCs w:val="24"/>
        </w:rPr>
        <w:t xml:space="preserve">Newhaven Archery Club retains the right to refuse further access to the beginner’s course if students persistently disobey the safety instructions or the rules of shooting.         </w:t>
      </w:r>
    </w:p>
    <w:p w14:paraId="240008B1" w14:textId="77777777" w:rsidR="004846FE" w:rsidRPr="00844A3B" w:rsidRDefault="004846FE" w:rsidP="00A923FC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4846FE" w:rsidRPr="00844A3B" w:rsidSect="00A923F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749"/>
    <w:multiLevelType w:val="hybridMultilevel"/>
    <w:tmpl w:val="CB9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3FC"/>
    <w:rsid w:val="00002EA2"/>
    <w:rsid w:val="00026389"/>
    <w:rsid w:val="000E3828"/>
    <w:rsid w:val="00103BDA"/>
    <w:rsid w:val="001A1365"/>
    <w:rsid w:val="0028797E"/>
    <w:rsid w:val="003043DC"/>
    <w:rsid w:val="003D333C"/>
    <w:rsid w:val="00413E67"/>
    <w:rsid w:val="004514BA"/>
    <w:rsid w:val="004846FE"/>
    <w:rsid w:val="004C4F63"/>
    <w:rsid w:val="00500A45"/>
    <w:rsid w:val="00502EF4"/>
    <w:rsid w:val="005F6882"/>
    <w:rsid w:val="00630A05"/>
    <w:rsid w:val="0065025D"/>
    <w:rsid w:val="006C7895"/>
    <w:rsid w:val="006E03BC"/>
    <w:rsid w:val="006E6EDA"/>
    <w:rsid w:val="006F0D80"/>
    <w:rsid w:val="006F3967"/>
    <w:rsid w:val="00712F7C"/>
    <w:rsid w:val="00817655"/>
    <w:rsid w:val="00844A3B"/>
    <w:rsid w:val="00847AF9"/>
    <w:rsid w:val="00912E4B"/>
    <w:rsid w:val="009C00CF"/>
    <w:rsid w:val="00A756FA"/>
    <w:rsid w:val="00A923FC"/>
    <w:rsid w:val="00B85308"/>
    <w:rsid w:val="00BA6555"/>
    <w:rsid w:val="00C52856"/>
    <w:rsid w:val="00CA61D1"/>
    <w:rsid w:val="00D03861"/>
    <w:rsid w:val="00D970BF"/>
    <w:rsid w:val="00DB573A"/>
    <w:rsid w:val="00E13C8E"/>
    <w:rsid w:val="00E85C90"/>
    <w:rsid w:val="00F13DF9"/>
    <w:rsid w:val="00F321B7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606B"/>
  <w15:docId w15:val="{B28F15C6-8DC1-45DA-87EB-2D9F4712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D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D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3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0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2248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Scudder</dc:creator>
  <cp:lastModifiedBy>Bertie Berterelli</cp:lastModifiedBy>
  <cp:revision>3</cp:revision>
  <cp:lastPrinted>2017-03-20T12:53:00Z</cp:lastPrinted>
  <dcterms:created xsi:type="dcterms:W3CDTF">2022-03-10T12:49:00Z</dcterms:created>
  <dcterms:modified xsi:type="dcterms:W3CDTF">2022-03-15T09:30:00Z</dcterms:modified>
</cp:coreProperties>
</file>